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2F" w:rsidRPr="00EE1B2F" w:rsidRDefault="00EE1B2F" w:rsidP="00624C4D">
      <w:pPr>
        <w:jc w:val="center"/>
      </w:pPr>
      <w:r w:rsidRPr="00EE1B2F">
        <w:t>Министерство образования и науки РФ</w:t>
      </w:r>
    </w:p>
    <w:p w:rsidR="00EE1B2F" w:rsidRDefault="00EE1B2F" w:rsidP="00624C4D">
      <w:pPr>
        <w:jc w:val="center"/>
      </w:pPr>
      <w:r w:rsidRPr="00EE1B2F">
        <w:t>Негосударственное образовательное учреждение дополнительного образования</w:t>
      </w:r>
    </w:p>
    <w:p w:rsidR="00760F2A" w:rsidRPr="00EE1B2F" w:rsidRDefault="00760F2A" w:rsidP="00624C4D">
      <w:pPr>
        <w:jc w:val="center"/>
      </w:pPr>
      <w:r w:rsidRPr="00760F2A">
        <w:t xml:space="preserve">центр международного образования    </w:t>
      </w:r>
    </w:p>
    <w:p w:rsidR="00EE1B2F" w:rsidRPr="00EE1B2F" w:rsidRDefault="00EE1B2F" w:rsidP="00624C4D">
      <w:pPr>
        <w:tabs>
          <w:tab w:val="left" w:pos="6120"/>
        </w:tabs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EE1B2F">
        <w:rPr>
          <w:rFonts w:eastAsiaTheme="minorHAnsi"/>
          <w:sz w:val="22"/>
          <w:szCs w:val="22"/>
          <w:lang w:eastAsia="en-US"/>
        </w:rPr>
        <w:t>«</w:t>
      </w:r>
      <w:r w:rsidR="00760F2A">
        <w:rPr>
          <w:rFonts w:eastAsiaTheme="minorHAnsi"/>
          <w:sz w:val="22"/>
          <w:szCs w:val="22"/>
          <w:lang w:eastAsia="en-US"/>
        </w:rPr>
        <w:t>Британия</w:t>
      </w:r>
      <w:r w:rsidRPr="00EE1B2F">
        <w:rPr>
          <w:rFonts w:eastAsiaTheme="minorHAnsi"/>
          <w:sz w:val="22"/>
          <w:szCs w:val="22"/>
          <w:lang w:eastAsia="en-US"/>
        </w:rPr>
        <w:t>»</w:t>
      </w:r>
    </w:p>
    <w:p w:rsidR="00EE1B2F" w:rsidRPr="00EE1B2F" w:rsidRDefault="00EE1B2F" w:rsidP="00EE1B2F">
      <w:pPr>
        <w:tabs>
          <w:tab w:val="left" w:pos="612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1B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</w:p>
    <w:p w:rsidR="00EE1B2F" w:rsidRPr="00EE1B2F" w:rsidRDefault="00EE1B2F" w:rsidP="00760F2A">
      <w:pPr>
        <w:tabs>
          <w:tab w:val="left" w:pos="6120"/>
        </w:tabs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EE1B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r w:rsidRPr="00EE1B2F">
        <w:rPr>
          <w:rFonts w:eastAsiaTheme="minorHAnsi"/>
          <w:sz w:val="22"/>
          <w:szCs w:val="22"/>
          <w:lang w:eastAsia="en-US"/>
        </w:rPr>
        <w:t>Утверждаю</w:t>
      </w:r>
    </w:p>
    <w:p w:rsidR="00EE1B2F" w:rsidRPr="00EE1B2F" w:rsidRDefault="00EE1B2F" w:rsidP="00760F2A">
      <w:pPr>
        <w:tabs>
          <w:tab w:val="left" w:pos="6120"/>
        </w:tabs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EE1B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r w:rsidRPr="00EE1B2F">
        <w:rPr>
          <w:rFonts w:eastAsiaTheme="minorHAnsi"/>
          <w:sz w:val="22"/>
          <w:szCs w:val="22"/>
          <w:lang w:eastAsia="en-US"/>
        </w:rPr>
        <w:t>Директор НОУ</w:t>
      </w:r>
      <w:r w:rsidR="00760F2A">
        <w:rPr>
          <w:rFonts w:eastAsiaTheme="minorHAnsi"/>
          <w:sz w:val="22"/>
          <w:szCs w:val="22"/>
          <w:lang w:eastAsia="en-US"/>
        </w:rPr>
        <w:t xml:space="preserve"> </w:t>
      </w:r>
      <w:r w:rsidRPr="00EE1B2F">
        <w:rPr>
          <w:rFonts w:eastAsiaTheme="minorHAnsi"/>
          <w:sz w:val="22"/>
          <w:szCs w:val="22"/>
          <w:lang w:eastAsia="en-US"/>
        </w:rPr>
        <w:t xml:space="preserve">ДО </w:t>
      </w:r>
      <w:r w:rsidR="00760F2A">
        <w:rPr>
          <w:rFonts w:eastAsiaTheme="minorHAnsi"/>
          <w:sz w:val="22"/>
          <w:szCs w:val="22"/>
          <w:lang w:eastAsia="en-US"/>
        </w:rPr>
        <w:t xml:space="preserve">ЦМО                     </w:t>
      </w:r>
      <w:r w:rsidR="00760F2A" w:rsidRPr="00EE1B2F">
        <w:rPr>
          <w:rFonts w:eastAsiaTheme="minorHAnsi"/>
          <w:sz w:val="22"/>
          <w:szCs w:val="22"/>
          <w:lang w:eastAsia="en-US"/>
        </w:rPr>
        <w:t>«</w:t>
      </w:r>
      <w:r w:rsidR="00760F2A">
        <w:rPr>
          <w:rFonts w:eastAsiaTheme="minorHAnsi"/>
          <w:sz w:val="22"/>
          <w:szCs w:val="22"/>
          <w:lang w:eastAsia="en-US"/>
        </w:rPr>
        <w:t>Британия</w:t>
      </w:r>
      <w:r w:rsidR="00760F2A" w:rsidRPr="00EE1B2F">
        <w:rPr>
          <w:rFonts w:eastAsiaTheme="minorHAnsi"/>
          <w:sz w:val="22"/>
          <w:szCs w:val="22"/>
          <w:lang w:eastAsia="en-US"/>
        </w:rPr>
        <w:t>»</w:t>
      </w:r>
      <w:r w:rsidR="00760F2A">
        <w:rPr>
          <w:rFonts w:eastAsiaTheme="minorHAnsi"/>
          <w:sz w:val="22"/>
          <w:szCs w:val="22"/>
          <w:lang w:eastAsia="en-US"/>
        </w:rPr>
        <w:t xml:space="preserve">                                     </w:t>
      </w:r>
    </w:p>
    <w:p w:rsidR="00EE1B2F" w:rsidRPr="00EE1B2F" w:rsidRDefault="00EE1B2F" w:rsidP="00760F2A">
      <w:pPr>
        <w:tabs>
          <w:tab w:val="left" w:pos="6120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1B2F">
        <w:rPr>
          <w:rFonts w:eastAsiaTheme="minorHAnsi"/>
          <w:sz w:val="22"/>
          <w:szCs w:val="22"/>
          <w:lang w:eastAsia="en-US"/>
        </w:rPr>
        <w:tab/>
      </w:r>
      <w:r w:rsidR="00760F2A">
        <w:rPr>
          <w:rFonts w:eastAsiaTheme="minorHAnsi"/>
          <w:sz w:val="22"/>
          <w:szCs w:val="22"/>
          <w:lang w:eastAsia="en-US"/>
        </w:rPr>
        <w:t>Бахритдинов Р.А.</w:t>
      </w:r>
    </w:p>
    <w:p w:rsidR="00EE1B2F" w:rsidRPr="00EE1B2F" w:rsidRDefault="00EE1B2F" w:rsidP="00760F2A">
      <w:pPr>
        <w:tabs>
          <w:tab w:val="left" w:pos="6120"/>
        </w:tabs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EE1B2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B6DF7">
        <w:rPr>
          <w:rFonts w:eastAsiaTheme="minorHAnsi"/>
          <w:sz w:val="22"/>
          <w:szCs w:val="22"/>
          <w:lang w:eastAsia="en-US"/>
        </w:rPr>
        <w:t>«30</w:t>
      </w:r>
      <w:r w:rsidR="00624C4D">
        <w:rPr>
          <w:rFonts w:eastAsiaTheme="minorHAnsi"/>
          <w:sz w:val="22"/>
          <w:szCs w:val="22"/>
          <w:lang w:eastAsia="en-US"/>
        </w:rPr>
        <w:t>» августа</w:t>
      </w:r>
      <w:r w:rsidR="000B6DF7">
        <w:rPr>
          <w:rFonts w:eastAsiaTheme="minorHAnsi"/>
          <w:sz w:val="22"/>
          <w:szCs w:val="22"/>
          <w:lang w:eastAsia="en-US"/>
        </w:rPr>
        <w:t xml:space="preserve">  2014</w:t>
      </w:r>
      <w:r w:rsidRPr="00EE1B2F">
        <w:rPr>
          <w:rFonts w:eastAsiaTheme="minorHAnsi"/>
          <w:sz w:val="22"/>
          <w:szCs w:val="22"/>
          <w:lang w:eastAsia="en-US"/>
        </w:rPr>
        <w:t xml:space="preserve"> г.</w:t>
      </w:r>
    </w:p>
    <w:p w:rsidR="00EE1B2F" w:rsidRPr="00EE1B2F" w:rsidRDefault="00EE1B2F" w:rsidP="00EE1B2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136AC" w:rsidRDefault="00D136AC" w:rsidP="00D136AC">
      <w:pPr>
        <w:spacing w:line="360" w:lineRule="auto"/>
        <w:jc w:val="center"/>
        <w:rPr>
          <w:sz w:val="28"/>
          <w:szCs w:val="28"/>
        </w:rPr>
      </w:pPr>
    </w:p>
    <w:p w:rsidR="00D136AC" w:rsidRDefault="00D136AC" w:rsidP="00D136AC">
      <w:pPr>
        <w:spacing w:line="360" w:lineRule="auto"/>
        <w:jc w:val="center"/>
        <w:rPr>
          <w:sz w:val="28"/>
          <w:szCs w:val="28"/>
        </w:rPr>
      </w:pPr>
    </w:p>
    <w:p w:rsidR="00D136AC" w:rsidRDefault="00D136AC" w:rsidP="00D136AC">
      <w:pPr>
        <w:spacing w:line="360" w:lineRule="auto"/>
        <w:jc w:val="center"/>
        <w:rPr>
          <w:sz w:val="28"/>
          <w:szCs w:val="28"/>
        </w:rPr>
      </w:pPr>
    </w:p>
    <w:p w:rsidR="00D136AC" w:rsidRDefault="00D136AC" w:rsidP="00D136AC">
      <w:pPr>
        <w:spacing w:line="360" w:lineRule="auto"/>
        <w:jc w:val="center"/>
        <w:rPr>
          <w:sz w:val="28"/>
          <w:szCs w:val="28"/>
        </w:rPr>
      </w:pPr>
    </w:p>
    <w:p w:rsidR="00D136AC" w:rsidRDefault="00D136AC" w:rsidP="00D136AC">
      <w:pPr>
        <w:rPr>
          <w:b/>
          <w:sz w:val="56"/>
          <w:szCs w:val="56"/>
        </w:rPr>
      </w:pPr>
      <w:r w:rsidRPr="00D136AC">
        <w:rPr>
          <w:b/>
          <w:sz w:val="56"/>
          <w:szCs w:val="56"/>
        </w:rPr>
        <w:t xml:space="preserve"> </w:t>
      </w:r>
      <w:r w:rsidR="00EE1B2F">
        <w:rPr>
          <w:b/>
          <w:sz w:val="56"/>
          <w:szCs w:val="56"/>
        </w:rPr>
        <w:t xml:space="preserve">          </w:t>
      </w:r>
    </w:p>
    <w:p w:rsidR="00D136AC" w:rsidRDefault="00D136AC" w:rsidP="00624C4D">
      <w:pPr>
        <w:jc w:val="center"/>
        <w:rPr>
          <w:b/>
          <w:sz w:val="56"/>
          <w:szCs w:val="56"/>
        </w:rPr>
      </w:pPr>
      <w:r w:rsidRPr="00D136AC">
        <w:rPr>
          <w:b/>
          <w:sz w:val="56"/>
          <w:szCs w:val="56"/>
        </w:rPr>
        <w:t>Учебный план</w:t>
      </w:r>
    </w:p>
    <w:p w:rsidR="00760F2A" w:rsidRDefault="00D136AC" w:rsidP="00624C4D">
      <w:pPr>
        <w:jc w:val="center"/>
        <w:rPr>
          <w:b/>
          <w:sz w:val="44"/>
          <w:szCs w:val="44"/>
        </w:rPr>
      </w:pPr>
      <w:r w:rsidRPr="00D136AC">
        <w:rPr>
          <w:b/>
          <w:sz w:val="44"/>
          <w:szCs w:val="44"/>
        </w:rPr>
        <w:t xml:space="preserve">негосударственного образовательного учреждения дополнительного образования </w:t>
      </w:r>
    </w:p>
    <w:p w:rsidR="00D136AC" w:rsidRPr="00D136AC" w:rsidRDefault="003A5F60" w:rsidP="00624C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«Ц</w:t>
      </w:r>
      <w:r w:rsidR="00760F2A">
        <w:rPr>
          <w:b/>
          <w:sz w:val="44"/>
          <w:szCs w:val="44"/>
        </w:rPr>
        <w:t>ентр международного образования</w:t>
      </w:r>
      <w:r w:rsidR="00D136AC">
        <w:rPr>
          <w:b/>
          <w:sz w:val="44"/>
          <w:szCs w:val="44"/>
        </w:rPr>
        <w:t xml:space="preserve">    </w:t>
      </w:r>
      <w:r w:rsidR="00760F2A">
        <w:rPr>
          <w:b/>
          <w:sz w:val="44"/>
          <w:szCs w:val="44"/>
        </w:rPr>
        <w:t>Британия</w:t>
      </w:r>
      <w:r w:rsidR="00D136AC" w:rsidRPr="00D136AC">
        <w:rPr>
          <w:b/>
          <w:sz w:val="44"/>
          <w:szCs w:val="44"/>
        </w:rPr>
        <w:t>»</w:t>
      </w:r>
      <w:r w:rsidR="00D136AC">
        <w:rPr>
          <w:b/>
          <w:sz w:val="44"/>
          <w:szCs w:val="44"/>
        </w:rPr>
        <w:t xml:space="preserve"> </w:t>
      </w:r>
      <w:r w:rsidR="000B6DF7">
        <w:rPr>
          <w:b/>
          <w:sz w:val="44"/>
          <w:szCs w:val="44"/>
        </w:rPr>
        <w:t>на 2014-2015</w:t>
      </w:r>
      <w:r w:rsidR="00D136AC" w:rsidRPr="00D136AC">
        <w:rPr>
          <w:b/>
          <w:sz w:val="44"/>
          <w:szCs w:val="44"/>
        </w:rPr>
        <w:t xml:space="preserve"> учебный год</w:t>
      </w:r>
    </w:p>
    <w:p w:rsidR="00D136AC" w:rsidRDefault="00D136AC" w:rsidP="00624C4D">
      <w:pPr>
        <w:spacing w:line="360" w:lineRule="auto"/>
        <w:jc w:val="center"/>
        <w:rPr>
          <w:sz w:val="28"/>
          <w:szCs w:val="28"/>
        </w:rPr>
      </w:pPr>
    </w:p>
    <w:p w:rsidR="00D136AC" w:rsidRPr="00863BC9" w:rsidRDefault="00D136AC" w:rsidP="00D136AC">
      <w:pPr>
        <w:spacing w:line="360" w:lineRule="auto"/>
        <w:jc w:val="center"/>
        <w:rPr>
          <w:sz w:val="28"/>
          <w:szCs w:val="28"/>
        </w:rPr>
      </w:pPr>
    </w:p>
    <w:p w:rsidR="00D136AC" w:rsidRDefault="00D136AC" w:rsidP="00D136AC">
      <w:pPr>
        <w:spacing w:line="360" w:lineRule="auto"/>
        <w:jc w:val="center"/>
        <w:rPr>
          <w:b/>
          <w:sz w:val="28"/>
          <w:szCs w:val="28"/>
        </w:rPr>
      </w:pPr>
    </w:p>
    <w:p w:rsidR="00D136AC" w:rsidRDefault="00D136AC" w:rsidP="00D136AC">
      <w:pPr>
        <w:spacing w:line="360" w:lineRule="auto"/>
        <w:jc w:val="center"/>
        <w:rPr>
          <w:b/>
          <w:sz w:val="28"/>
          <w:szCs w:val="28"/>
        </w:rPr>
      </w:pPr>
    </w:p>
    <w:p w:rsidR="00D136AC" w:rsidRDefault="00D136AC" w:rsidP="00EE1B2F">
      <w:pPr>
        <w:spacing w:line="360" w:lineRule="auto"/>
        <w:rPr>
          <w:b/>
          <w:sz w:val="28"/>
          <w:szCs w:val="28"/>
        </w:rPr>
      </w:pPr>
    </w:p>
    <w:p w:rsidR="00D136AC" w:rsidRDefault="00D136AC" w:rsidP="00D136AC">
      <w:pPr>
        <w:spacing w:line="360" w:lineRule="auto"/>
        <w:rPr>
          <w:sz w:val="28"/>
          <w:szCs w:val="28"/>
        </w:rPr>
      </w:pPr>
    </w:p>
    <w:p w:rsidR="00623EEC" w:rsidRDefault="00623EEC" w:rsidP="00D136AC">
      <w:pPr>
        <w:spacing w:line="360" w:lineRule="auto"/>
        <w:rPr>
          <w:sz w:val="28"/>
          <w:szCs w:val="28"/>
        </w:rPr>
      </w:pPr>
    </w:p>
    <w:p w:rsidR="00624C4D" w:rsidRDefault="00D136AC" w:rsidP="00D1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E1B2F">
        <w:rPr>
          <w:sz w:val="28"/>
          <w:szCs w:val="28"/>
        </w:rPr>
        <w:t xml:space="preserve">   </w:t>
      </w:r>
    </w:p>
    <w:p w:rsidR="00624C4D" w:rsidRDefault="00624C4D" w:rsidP="00D136AC">
      <w:pPr>
        <w:spacing w:line="360" w:lineRule="auto"/>
        <w:rPr>
          <w:sz w:val="28"/>
          <w:szCs w:val="28"/>
        </w:rPr>
      </w:pPr>
    </w:p>
    <w:p w:rsidR="00D136AC" w:rsidRDefault="00233775" w:rsidP="00624C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="000B6DF7">
        <w:rPr>
          <w:sz w:val="28"/>
          <w:szCs w:val="28"/>
        </w:rPr>
        <w:t>2014</w:t>
      </w:r>
    </w:p>
    <w:p w:rsidR="00623EEC" w:rsidRDefault="00623EEC" w:rsidP="00D136AC">
      <w:pPr>
        <w:spacing w:line="360" w:lineRule="auto"/>
        <w:rPr>
          <w:sz w:val="28"/>
          <w:szCs w:val="28"/>
        </w:rPr>
      </w:pPr>
    </w:p>
    <w:p w:rsidR="00D136AC" w:rsidRDefault="00D136AC" w:rsidP="00624C4D">
      <w:pPr>
        <w:jc w:val="center"/>
        <w:rPr>
          <w:b/>
        </w:rPr>
      </w:pPr>
      <w:r>
        <w:rPr>
          <w:b/>
        </w:rPr>
        <w:t>Раздел 1. Пояснительная записка</w:t>
      </w:r>
    </w:p>
    <w:p w:rsidR="00D136AC" w:rsidRPr="008D62C1" w:rsidRDefault="00D136AC" w:rsidP="00D136AC">
      <w:pPr>
        <w:jc w:val="center"/>
        <w:rPr>
          <w:b/>
        </w:rPr>
      </w:pPr>
    </w:p>
    <w:p w:rsidR="00D136AC" w:rsidRDefault="00D136AC" w:rsidP="00D136AC">
      <w:pPr>
        <w:jc w:val="both"/>
      </w:pPr>
      <w:r w:rsidRPr="008D62C1">
        <w:t xml:space="preserve">    </w:t>
      </w:r>
      <w:r>
        <w:t xml:space="preserve">        Учебный план является частью образовательной программы учреждения и направлен на достижение образовательных задач в соответствии с основными направлениями программы развития НОУ</w:t>
      </w:r>
      <w:r w:rsidR="00233775" w:rsidRPr="00233775">
        <w:t xml:space="preserve"> </w:t>
      </w:r>
      <w:r>
        <w:t>ДО «</w:t>
      </w:r>
      <w:r w:rsidR="00233775">
        <w:t>ЦМО Британия</w:t>
      </w:r>
      <w:r>
        <w:t>».</w:t>
      </w:r>
    </w:p>
    <w:p w:rsidR="00D136AC" w:rsidRDefault="00D136AC" w:rsidP="00D136AC">
      <w:pPr>
        <w:jc w:val="both"/>
      </w:pPr>
      <w:r>
        <w:t xml:space="preserve">           </w:t>
      </w:r>
      <w:r w:rsidRPr="008D62C1">
        <w:t xml:space="preserve"> Учебный план определяет максимальный объём учебной нагрузки обуча</w:t>
      </w:r>
      <w:r>
        <w:t>ющихся, состав учебных программ по иностранным языкам</w:t>
      </w:r>
      <w:r w:rsidRPr="008D62C1">
        <w:t>, распределяет учебное время</w:t>
      </w:r>
      <w:r w:rsidR="00EE4C06">
        <w:t>.</w:t>
      </w:r>
      <w:r w:rsidRPr="008D62C1">
        <w:t xml:space="preserve"> </w:t>
      </w:r>
    </w:p>
    <w:p w:rsidR="00D136AC" w:rsidRPr="008D62C1" w:rsidRDefault="00EE4C06" w:rsidP="00D136AC">
      <w:pPr>
        <w:jc w:val="both"/>
      </w:pPr>
      <w:r>
        <w:t xml:space="preserve">            </w:t>
      </w:r>
      <w:r w:rsidR="00D136AC">
        <w:t>Учебный план разработан на основе следующей нормативно-правовой базы:</w:t>
      </w:r>
    </w:p>
    <w:p w:rsidR="00D136AC" w:rsidRDefault="00D136AC" w:rsidP="00D136AC">
      <w:pPr>
        <w:numPr>
          <w:ilvl w:val="0"/>
          <w:numId w:val="1"/>
        </w:numPr>
        <w:jc w:val="both"/>
      </w:pPr>
      <w:r w:rsidRPr="008D62C1">
        <w:t>Бази</w:t>
      </w:r>
      <w:r>
        <w:t xml:space="preserve">сный учебный план 2004г. </w:t>
      </w:r>
      <w:r w:rsidRPr="008D62C1">
        <w:t xml:space="preserve"> </w:t>
      </w:r>
      <w:r>
        <w:t xml:space="preserve">(приказ от 09.03.2004г №1312), ГОС 2004г.  </w:t>
      </w:r>
    </w:p>
    <w:p w:rsidR="00D136AC" w:rsidRPr="008D62C1" w:rsidRDefault="00D136AC" w:rsidP="00D136AC">
      <w:pPr>
        <w:numPr>
          <w:ilvl w:val="0"/>
          <w:numId w:val="1"/>
        </w:numPr>
        <w:jc w:val="both"/>
      </w:pPr>
      <w:r>
        <w:t xml:space="preserve">ФГОС 2009г. (Приказы Минобрнауки РФ от октября 2009г №373, от 26 ноября 2010г № 1241,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 № 897</w:t>
      </w:r>
      <w:r w:rsidR="00625A08">
        <w:t>.</w:t>
      </w:r>
      <w:r>
        <w:t xml:space="preserve"> </w:t>
      </w:r>
    </w:p>
    <w:p w:rsidR="00EE4C06" w:rsidRDefault="00D136AC" w:rsidP="00EE4C06">
      <w:pPr>
        <w:numPr>
          <w:ilvl w:val="0"/>
          <w:numId w:val="1"/>
        </w:numPr>
        <w:jc w:val="both"/>
      </w:pPr>
      <w:r w:rsidRPr="00AC3EF9"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C3EF9">
          <w:t>2010 г</w:t>
        </w:r>
      </w:smartTag>
      <w:r w:rsidRPr="00AC3EF9"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AC3EF9">
          <w:t>189 г</w:t>
        </w:r>
      </w:smartTag>
      <w:r w:rsidRPr="00AC3EF9">
        <w:t>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  <w:r w:rsidRPr="008D62C1">
        <w:t xml:space="preserve"> </w:t>
      </w:r>
      <w:r>
        <w:t>Согласно данного документа определяется объем аудиторной нагрузки на учащегося, наполняемость классов и групп, режим занятий.</w:t>
      </w:r>
    </w:p>
    <w:p w:rsidR="00D136AC" w:rsidRDefault="00EE4C06" w:rsidP="00EE4C06">
      <w:pPr>
        <w:numPr>
          <w:ilvl w:val="0"/>
          <w:numId w:val="1"/>
        </w:numPr>
        <w:jc w:val="both"/>
      </w:pPr>
      <w:r>
        <w:t>Образовательная программа Н</w:t>
      </w:r>
      <w:r w:rsidR="00D136AC">
        <w:t>ОУ</w:t>
      </w:r>
      <w:r w:rsidR="00233775">
        <w:t xml:space="preserve"> </w:t>
      </w:r>
      <w:r>
        <w:t>ДО «</w:t>
      </w:r>
      <w:r w:rsidR="00233775">
        <w:t>ЦМО Британия</w:t>
      </w:r>
      <w:r>
        <w:t>»</w:t>
      </w:r>
      <w:r w:rsidR="00D136AC">
        <w:t xml:space="preserve"> на 2012-2013 учебный год. В соответствии с данной программой осуществляется выбор УМК, программ курсов</w:t>
      </w:r>
      <w:r>
        <w:t>.</w:t>
      </w:r>
    </w:p>
    <w:p w:rsidR="00D136AC" w:rsidRDefault="00D136AC" w:rsidP="00D136AC">
      <w:pPr>
        <w:numPr>
          <w:ilvl w:val="0"/>
          <w:numId w:val="1"/>
        </w:numPr>
        <w:jc w:val="both"/>
      </w:pPr>
      <w:r w:rsidRPr="00266963">
        <w:t xml:space="preserve">Приказ Министерства образования и науки Российской Федерации (Минобрнауки России) от 24 декабря </w:t>
      </w:r>
      <w:smartTag w:uri="urn:schemas-microsoft-com:office:smarttags" w:element="metricconverter">
        <w:smartTagPr>
          <w:attr w:name="ProductID" w:val="2010 г"/>
        </w:smartTagPr>
        <w:r w:rsidRPr="00266963">
          <w:t>2010 г</w:t>
        </w:r>
      </w:smartTag>
      <w:r w:rsidRPr="00266963">
        <w:t xml:space="preserve">. N </w:t>
      </w:r>
      <w:smartTag w:uri="urn:schemas-microsoft-com:office:smarttags" w:element="metricconverter">
        <w:smartTagPr>
          <w:attr w:name="ProductID" w:val="2075 г"/>
        </w:smartTagPr>
        <w:r w:rsidRPr="00266963">
          <w:t>2075 г</w:t>
        </w:r>
      </w:smartTag>
      <w:r w:rsidRPr="00266963">
        <w:t>. Москва "О продолжительности рабочего времени (норме часов педагогической работы за ставку заработной платы) педагогических работников"</w:t>
      </w:r>
      <w:r>
        <w:t>.</w:t>
      </w:r>
    </w:p>
    <w:p w:rsidR="00A9001D" w:rsidRDefault="00A9001D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4C06" w:rsidRDefault="00EE4C06"/>
    <w:p w:rsidR="00EE1B2F" w:rsidRDefault="00EE1B2F"/>
    <w:p w:rsidR="00625A08" w:rsidRDefault="00625A08"/>
    <w:p w:rsidR="008E7B2D" w:rsidRDefault="008E7B2D"/>
    <w:p w:rsidR="008E7B2D" w:rsidRDefault="008E7B2D"/>
    <w:p w:rsidR="00625A08" w:rsidRDefault="00625A08"/>
    <w:p w:rsidR="00625A08" w:rsidRDefault="00625A08"/>
    <w:p w:rsidR="00EE4C06" w:rsidRDefault="00EE4C06"/>
    <w:p w:rsidR="00EE4C06" w:rsidRPr="00EE1B2F" w:rsidRDefault="00EE1B2F">
      <w:pPr>
        <w:rPr>
          <w:b/>
        </w:rPr>
      </w:pPr>
      <w:r>
        <w:rPr>
          <w:b/>
        </w:rPr>
        <w:t xml:space="preserve">                                  </w:t>
      </w:r>
      <w:r w:rsidR="00EE4C06" w:rsidRPr="00EE1B2F">
        <w:rPr>
          <w:b/>
        </w:rPr>
        <w:t>Раздел 2.</w:t>
      </w:r>
      <w:r w:rsidR="000B6DF7">
        <w:rPr>
          <w:b/>
        </w:rPr>
        <w:t xml:space="preserve"> Учебный план на 2014-2015</w:t>
      </w:r>
      <w:bookmarkStart w:id="0" w:name="_GoBack"/>
      <w:bookmarkEnd w:id="0"/>
      <w:r w:rsidRPr="00EE1B2F">
        <w:rPr>
          <w:b/>
        </w:rPr>
        <w:t xml:space="preserve"> г.</w:t>
      </w:r>
      <w:r w:rsidR="00EE4C06" w:rsidRPr="00EE1B2F">
        <w:rPr>
          <w:b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867"/>
        <w:gridCol w:w="1842"/>
        <w:gridCol w:w="1843"/>
        <w:gridCol w:w="1843"/>
      </w:tblGrid>
      <w:tr w:rsidR="008B7627" w:rsidRPr="00EE1B2F" w:rsidTr="008B7627">
        <w:tc>
          <w:tcPr>
            <w:tcW w:w="502" w:type="dxa"/>
          </w:tcPr>
          <w:p w:rsidR="008B7627" w:rsidRPr="00EE1B2F" w:rsidRDefault="008B7627">
            <w:r w:rsidRPr="00EE1B2F">
              <w:t>№</w:t>
            </w:r>
          </w:p>
        </w:tc>
        <w:tc>
          <w:tcPr>
            <w:tcW w:w="2867" w:type="dxa"/>
          </w:tcPr>
          <w:p w:rsidR="008B7627" w:rsidRPr="00EE1B2F" w:rsidRDefault="008B7627">
            <w:r w:rsidRPr="00EE1B2F">
              <w:t>Наименование учебной программы</w:t>
            </w:r>
          </w:p>
        </w:tc>
        <w:tc>
          <w:tcPr>
            <w:tcW w:w="1842" w:type="dxa"/>
          </w:tcPr>
          <w:p w:rsidR="008B7627" w:rsidRPr="00EE1B2F" w:rsidRDefault="008B7627">
            <w:r w:rsidRPr="00EE1B2F">
              <w:t>Количество академических часов в неделю</w:t>
            </w:r>
          </w:p>
        </w:tc>
        <w:tc>
          <w:tcPr>
            <w:tcW w:w="1843" w:type="dxa"/>
          </w:tcPr>
          <w:p w:rsidR="008B7627" w:rsidRPr="00EE1B2F" w:rsidRDefault="008B7627">
            <w:r w:rsidRPr="00EE1B2F">
              <w:t>Количество академических часов в учебный год</w:t>
            </w:r>
          </w:p>
        </w:tc>
        <w:tc>
          <w:tcPr>
            <w:tcW w:w="1843" w:type="dxa"/>
          </w:tcPr>
          <w:p w:rsidR="008B7627" w:rsidRPr="00EE1B2F" w:rsidRDefault="008B7627">
            <w:r w:rsidRPr="00EE1B2F">
              <w:t>Нормативный срок освоения</w:t>
            </w:r>
          </w:p>
        </w:tc>
      </w:tr>
      <w:tr w:rsidR="00EF16A2" w:rsidTr="008B7627">
        <w:tc>
          <w:tcPr>
            <w:tcW w:w="502" w:type="dxa"/>
          </w:tcPr>
          <w:p w:rsidR="00EF16A2" w:rsidRDefault="00EF16A2">
            <w:r>
              <w:t>1</w:t>
            </w:r>
          </w:p>
        </w:tc>
        <w:tc>
          <w:tcPr>
            <w:tcW w:w="2867" w:type="dxa"/>
          </w:tcPr>
          <w:p w:rsidR="00EF16A2" w:rsidRDefault="00EF16A2" w:rsidP="00EF16A2">
            <w:r>
              <w:t>Английский язык для дошкольников                   (от 5 до 7лет)</w:t>
            </w:r>
          </w:p>
          <w:p w:rsidR="00EF16A2" w:rsidRDefault="00EF16A2"/>
        </w:tc>
        <w:tc>
          <w:tcPr>
            <w:tcW w:w="1842" w:type="dxa"/>
          </w:tcPr>
          <w:p w:rsidR="00EF16A2" w:rsidRDefault="00EF16A2">
            <w:r>
              <w:t>2</w:t>
            </w:r>
          </w:p>
        </w:tc>
        <w:tc>
          <w:tcPr>
            <w:tcW w:w="1843" w:type="dxa"/>
          </w:tcPr>
          <w:p w:rsidR="00EF16A2" w:rsidRDefault="00EF16A2">
            <w:r>
              <w:t>72</w:t>
            </w:r>
          </w:p>
        </w:tc>
        <w:tc>
          <w:tcPr>
            <w:tcW w:w="1843" w:type="dxa"/>
          </w:tcPr>
          <w:p w:rsidR="00EF16A2" w:rsidRDefault="00EF16A2">
            <w:r>
              <w:t>160 академических часов</w:t>
            </w:r>
          </w:p>
        </w:tc>
      </w:tr>
      <w:tr w:rsidR="008B7627" w:rsidTr="008B7627">
        <w:tc>
          <w:tcPr>
            <w:tcW w:w="502" w:type="dxa"/>
          </w:tcPr>
          <w:p w:rsidR="008B7627" w:rsidRDefault="00EF16A2">
            <w:r>
              <w:t>2</w:t>
            </w:r>
          </w:p>
        </w:tc>
        <w:tc>
          <w:tcPr>
            <w:tcW w:w="2867" w:type="dxa"/>
          </w:tcPr>
          <w:p w:rsidR="008B7627" w:rsidRDefault="008B7627">
            <w:r>
              <w:t>Английский язык для младших школьников</w:t>
            </w:r>
          </w:p>
          <w:p w:rsidR="008B7627" w:rsidRPr="00EE4C06" w:rsidRDefault="008B7627" w:rsidP="00EF16A2">
            <w:r>
              <w:t xml:space="preserve"> </w:t>
            </w:r>
            <w:r w:rsidRPr="00EE4C06">
              <w:t>(</w:t>
            </w:r>
            <w:r w:rsidR="00EF16A2">
              <w:t>от 8 до 9 лет</w:t>
            </w:r>
            <w:r>
              <w:t>)</w:t>
            </w:r>
          </w:p>
        </w:tc>
        <w:tc>
          <w:tcPr>
            <w:tcW w:w="1842" w:type="dxa"/>
          </w:tcPr>
          <w:p w:rsidR="008B7627" w:rsidRDefault="008B7627">
            <w:r>
              <w:t>2</w:t>
            </w:r>
          </w:p>
        </w:tc>
        <w:tc>
          <w:tcPr>
            <w:tcW w:w="1843" w:type="dxa"/>
          </w:tcPr>
          <w:p w:rsidR="008B7627" w:rsidRDefault="008B7627">
            <w:r>
              <w:t>72</w:t>
            </w:r>
          </w:p>
        </w:tc>
        <w:tc>
          <w:tcPr>
            <w:tcW w:w="1843" w:type="dxa"/>
          </w:tcPr>
          <w:p w:rsidR="008B7627" w:rsidRDefault="00EF16A2">
            <w:r>
              <w:t>324</w:t>
            </w:r>
            <w:r w:rsidR="008B7627">
              <w:t xml:space="preserve"> академических ч</w:t>
            </w:r>
            <w:r>
              <w:t>аса</w:t>
            </w:r>
          </w:p>
          <w:p w:rsidR="008B7627" w:rsidRDefault="008B7627"/>
        </w:tc>
      </w:tr>
      <w:tr w:rsidR="008B7627" w:rsidTr="008B7627">
        <w:tc>
          <w:tcPr>
            <w:tcW w:w="502" w:type="dxa"/>
          </w:tcPr>
          <w:p w:rsidR="008B7627" w:rsidRDefault="00EF16A2">
            <w:r>
              <w:t>3</w:t>
            </w:r>
          </w:p>
        </w:tc>
        <w:tc>
          <w:tcPr>
            <w:tcW w:w="2867" w:type="dxa"/>
          </w:tcPr>
          <w:p w:rsidR="008B7627" w:rsidRDefault="008B7627" w:rsidP="00EF16A2">
            <w:r>
              <w:t>Английский язык для  школьников (</w:t>
            </w:r>
            <w:r w:rsidR="00EF16A2">
              <w:t>от 9 до 14 лет</w:t>
            </w:r>
            <w:r>
              <w:t>)</w:t>
            </w:r>
          </w:p>
        </w:tc>
        <w:tc>
          <w:tcPr>
            <w:tcW w:w="1842" w:type="dxa"/>
          </w:tcPr>
          <w:p w:rsidR="008B7627" w:rsidRDefault="008B7627">
            <w:r>
              <w:t>2</w:t>
            </w:r>
          </w:p>
        </w:tc>
        <w:tc>
          <w:tcPr>
            <w:tcW w:w="1843" w:type="dxa"/>
          </w:tcPr>
          <w:p w:rsidR="008B7627" w:rsidRDefault="008B7627">
            <w:r>
              <w:t>72</w:t>
            </w:r>
          </w:p>
        </w:tc>
        <w:tc>
          <w:tcPr>
            <w:tcW w:w="1843" w:type="dxa"/>
          </w:tcPr>
          <w:p w:rsidR="008B7627" w:rsidRDefault="00EF16A2">
            <w:r>
              <w:t xml:space="preserve">324 </w:t>
            </w:r>
            <w:r w:rsidR="008B7627">
              <w:t>академических час</w:t>
            </w:r>
            <w:r>
              <w:t>а</w:t>
            </w:r>
          </w:p>
        </w:tc>
      </w:tr>
      <w:tr w:rsidR="008B7627" w:rsidTr="008B7627">
        <w:tc>
          <w:tcPr>
            <w:tcW w:w="502" w:type="dxa"/>
          </w:tcPr>
          <w:p w:rsidR="008B7627" w:rsidRDefault="00EF16A2">
            <w:r>
              <w:t>4</w:t>
            </w:r>
          </w:p>
        </w:tc>
        <w:tc>
          <w:tcPr>
            <w:tcW w:w="2867" w:type="dxa"/>
          </w:tcPr>
          <w:p w:rsidR="008B7627" w:rsidRDefault="00EF16A2">
            <w:r>
              <w:t>Базовый курс английского языка</w:t>
            </w:r>
          </w:p>
          <w:p w:rsidR="008B7627" w:rsidRDefault="008B7627" w:rsidP="00EF16A2">
            <w:r>
              <w:t>(</w:t>
            </w:r>
            <w:r w:rsidR="00EF16A2">
              <w:t xml:space="preserve">от </w:t>
            </w:r>
            <w:r>
              <w:t>14</w:t>
            </w:r>
            <w:r w:rsidR="00EF16A2">
              <w:t xml:space="preserve"> до 23</w:t>
            </w:r>
            <w:r>
              <w:t xml:space="preserve"> лет</w:t>
            </w:r>
            <w:r w:rsidR="00EF16A2">
              <w:t xml:space="preserve"> 5-ти уровней</w:t>
            </w:r>
            <w:r>
              <w:t>)</w:t>
            </w:r>
          </w:p>
        </w:tc>
        <w:tc>
          <w:tcPr>
            <w:tcW w:w="1842" w:type="dxa"/>
          </w:tcPr>
          <w:p w:rsidR="008B7627" w:rsidRDefault="008B7627">
            <w:r>
              <w:t>4</w:t>
            </w:r>
          </w:p>
        </w:tc>
        <w:tc>
          <w:tcPr>
            <w:tcW w:w="1843" w:type="dxa"/>
          </w:tcPr>
          <w:p w:rsidR="008B7627" w:rsidRDefault="00EE1B2F">
            <w:r>
              <w:t>144</w:t>
            </w:r>
          </w:p>
        </w:tc>
        <w:tc>
          <w:tcPr>
            <w:tcW w:w="1843" w:type="dxa"/>
          </w:tcPr>
          <w:p w:rsidR="008B7627" w:rsidRDefault="00EF16A2">
            <w:r>
              <w:t xml:space="preserve">432 </w:t>
            </w:r>
            <w:r w:rsidR="00EE1B2F">
              <w:t>академических час</w:t>
            </w:r>
            <w:r>
              <w:t>а</w:t>
            </w:r>
          </w:p>
        </w:tc>
      </w:tr>
      <w:tr w:rsidR="008B7627" w:rsidTr="008B7627">
        <w:tc>
          <w:tcPr>
            <w:tcW w:w="502" w:type="dxa"/>
          </w:tcPr>
          <w:p w:rsidR="008B7627" w:rsidRDefault="00EF16A2">
            <w:r>
              <w:t>5</w:t>
            </w:r>
          </w:p>
        </w:tc>
        <w:tc>
          <w:tcPr>
            <w:tcW w:w="2867" w:type="dxa"/>
          </w:tcPr>
          <w:p w:rsidR="00EF16A2" w:rsidRDefault="00EF16A2" w:rsidP="00EF16A2">
            <w:r>
              <w:t>Базовый курс английского языка</w:t>
            </w:r>
          </w:p>
          <w:p w:rsidR="008B7627" w:rsidRDefault="00EF16A2" w:rsidP="00EF16A2">
            <w:r>
              <w:t>(от 23 лет 4-х уровней)</w:t>
            </w:r>
          </w:p>
        </w:tc>
        <w:tc>
          <w:tcPr>
            <w:tcW w:w="1842" w:type="dxa"/>
          </w:tcPr>
          <w:p w:rsidR="008B7627" w:rsidRDefault="008B7627">
            <w:r>
              <w:t>4</w:t>
            </w:r>
          </w:p>
        </w:tc>
        <w:tc>
          <w:tcPr>
            <w:tcW w:w="1843" w:type="dxa"/>
          </w:tcPr>
          <w:p w:rsidR="008B7627" w:rsidRDefault="00EF16A2">
            <w:r>
              <w:t>144</w:t>
            </w:r>
          </w:p>
        </w:tc>
        <w:tc>
          <w:tcPr>
            <w:tcW w:w="1843" w:type="dxa"/>
          </w:tcPr>
          <w:p w:rsidR="008B7627" w:rsidRDefault="00EF16A2">
            <w:r>
              <w:t xml:space="preserve">432 </w:t>
            </w:r>
            <w:r w:rsidR="00EE1B2F">
              <w:t>академических час</w:t>
            </w:r>
            <w:r>
              <w:t>а</w:t>
            </w:r>
          </w:p>
        </w:tc>
      </w:tr>
      <w:tr w:rsidR="008B7627" w:rsidTr="008B7627">
        <w:tc>
          <w:tcPr>
            <w:tcW w:w="502" w:type="dxa"/>
          </w:tcPr>
          <w:p w:rsidR="008B7627" w:rsidRDefault="00EF16A2">
            <w:r>
              <w:t>6</w:t>
            </w:r>
          </w:p>
        </w:tc>
        <w:tc>
          <w:tcPr>
            <w:tcW w:w="2867" w:type="dxa"/>
          </w:tcPr>
          <w:p w:rsidR="008B7627" w:rsidRDefault="008B7627" w:rsidP="00EF16A2">
            <w:pPr>
              <w:tabs>
                <w:tab w:val="left" w:pos="900"/>
              </w:tabs>
              <w:spacing w:after="200" w:line="276" w:lineRule="auto"/>
            </w:pPr>
            <w:r>
              <w:rPr>
                <w:rFonts w:eastAsiaTheme="minorHAnsi"/>
                <w:lang w:eastAsia="en-US"/>
              </w:rPr>
              <w:t>Подготовка</w:t>
            </w:r>
            <w:r w:rsidRPr="008B7627">
              <w:rPr>
                <w:rFonts w:eastAsiaTheme="minorHAnsi"/>
                <w:lang w:eastAsia="en-US"/>
              </w:rPr>
              <w:t xml:space="preserve"> к  </w:t>
            </w:r>
            <w:r w:rsidR="00EF16A2">
              <w:rPr>
                <w:rFonts w:eastAsiaTheme="minorHAnsi"/>
                <w:lang w:eastAsia="en-US"/>
              </w:rPr>
              <w:t xml:space="preserve">сдаче  экзаменов </w:t>
            </w:r>
            <w:r w:rsidR="00EF16A2">
              <w:rPr>
                <w:rFonts w:eastAsiaTheme="minorHAnsi"/>
                <w:lang w:val="en-US" w:eastAsia="en-US"/>
              </w:rPr>
              <w:t>FCE</w:t>
            </w:r>
            <w:r w:rsidR="00EF16A2" w:rsidRPr="00EF16A2">
              <w:rPr>
                <w:rFonts w:eastAsiaTheme="minorHAnsi"/>
                <w:lang w:eastAsia="en-US"/>
              </w:rPr>
              <w:t xml:space="preserve"> (</w:t>
            </w:r>
            <w:r w:rsidR="00EF16A2">
              <w:rPr>
                <w:rFonts w:eastAsiaTheme="minorHAnsi"/>
                <w:lang w:val="en-US" w:eastAsia="en-US"/>
              </w:rPr>
              <w:t>First</w:t>
            </w:r>
            <w:r w:rsidR="00EF16A2" w:rsidRPr="00EF16A2">
              <w:rPr>
                <w:rFonts w:eastAsiaTheme="minorHAnsi"/>
                <w:lang w:eastAsia="en-US"/>
              </w:rPr>
              <w:t xml:space="preserve"> </w:t>
            </w:r>
            <w:r w:rsidR="00EF16A2">
              <w:rPr>
                <w:rFonts w:eastAsiaTheme="minorHAnsi"/>
                <w:lang w:val="en-US" w:eastAsia="en-US"/>
              </w:rPr>
              <w:t>Certificate</w:t>
            </w:r>
            <w:r w:rsidR="00EF16A2" w:rsidRPr="00EF16A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842" w:type="dxa"/>
          </w:tcPr>
          <w:p w:rsidR="008B7627" w:rsidRDefault="008B7627">
            <w:r>
              <w:t>4</w:t>
            </w:r>
          </w:p>
        </w:tc>
        <w:tc>
          <w:tcPr>
            <w:tcW w:w="1843" w:type="dxa"/>
          </w:tcPr>
          <w:p w:rsidR="008B7627" w:rsidRDefault="00EE1B2F">
            <w:r>
              <w:t>144</w:t>
            </w:r>
          </w:p>
        </w:tc>
        <w:tc>
          <w:tcPr>
            <w:tcW w:w="1843" w:type="dxa"/>
          </w:tcPr>
          <w:p w:rsidR="008B7627" w:rsidRPr="00D211BB" w:rsidRDefault="00EE1B2F" w:rsidP="00EF16A2">
            <w:r>
              <w:t>1</w:t>
            </w:r>
            <w:r w:rsidR="00EF16A2">
              <w:rPr>
                <w:lang w:val="en-US"/>
              </w:rPr>
              <w:t xml:space="preserve">08 </w:t>
            </w:r>
            <w:r>
              <w:t>академических час</w:t>
            </w:r>
            <w:r w:rsidR="00D211BB">
              <w:t>ов</w:t>
            </w:r>
          </w:p>
        </w:tc>
      </w:tr>
      <w:tr w:rsidR="008B7627" w:rsidTr="008B7627">
        <w:tc>
          <w:tcPr>
            <w:tcW w:w="502" w:type="dxa"/>
          </w:tcPr>
          <w:p w:rsidR="008B7627" w:rsidRPr="00D211BB" w:rsidRDefault="00D211B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67" w:type="dxa"/>
          </w:tcPr>
          <w:p w:rsidR="008B7627" w:rsidRPr="00EF16A2" w:rsidRDefault="00EF16A2" w:rsidP="00EF16A2">
            <w:pPr>
              <w:tabs>
                <w:tab w:val="left" w:pos="900"/>
              </w:tabs>
              <w:spacing w:after="200" w:line="276" w:lineRule="auto"/>
              <w:rPr>
                <w:lang w:val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  <w:r w:rsidRPr="00EF16A2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EF16A2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сдаче</w:t>
            </w:r>
            <w:r w:rsidRPr="00EF16A2">
              <w:rPr>
                <w:rFonts w:eastAsiaTheme="minorHAnsi"/>
                <w:lang w:val="en-US"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экзаменов</w:t>
            </w:r>
            <w:r w:rsidRPr="00EF16A2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</w:t>
            </w:r>
            <w:r w:rsidRPr="00EF16A2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CAE (Certificate in Advanced English)</w:t>
            </w:r>
          </w:p>
        </w:tc>
        <w:tc>
          <w:tcPr>
            <w:tcW w:w="1842" w:type="dxa"/>
          </w:tcPr>
          <w:p w:rsidR="008B7627" w:rsidRDefault="008B7627">
            <w:r>
              <w:t>4</w:t>
            </w:r>
          </w:p>
        </w:tc>
        <w:tc>
          <w:tcPr>
            <w:tcW w:w="1843" w:type="dxa"/>
          </w:tcPr>
          <w:p w:rsidR="008B7627" w:rsidRDefault="00EE1B2F">
            <w:r>
              <w:t>144</w:t>
            </w:r>
          </w:p>
        </w:tc>
        <w:tc>
          <w:tcPr>
            <w:tcW w:w="1843" w:type="dxa"/>
          </w:tcPr>
          <w:p w:rsidR="00D211BB" w:rsidRDefault="00D211B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08</w:t>
            </w:r>
          </w:p>
          <w:p w:rsidR="008B7627" w:rsidRDefault="00EE1B2F">
            <w:r>
              <w:t>академических часов</w:t>
            </w:r>
          </w:p>
        </w:tc>
      </w:tr>
      <w:tr w:rsidR="0009183F" w:rsidTr="008B7627">
        <w:tc>
          <w:tcPr>
            <w:tcW w:w="502" w:type="dxa"/>
          </w:tcPr>
          <w:p w:rsidR="0009183F" w:rsidRPr="00D211BB" w:rsidRDefault="00D211B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67" w:type="dxa"/>
          </w:tcPr>
          <w:p w:rsidR="0009183F" w:rsidRPr="00D211BB" w:rsidRDefault="00D211BB" w:rsidP="008B7627">
            <w:pPr>
              <w:tabs>
                <w:tab w:val="left" w:pos="900"/>
              </w:tabs>
              <w:spacing w:after="200"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  <w:r w:rsidRPr="00D211B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D211B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сдаче</w:t>
            </w:r>
            <w:r w:rsidRPr="00D211BB">
              <w:rPr>
                <w:rFonts w:eastAsiaTheme="minorHAnsi"/>
                <w:lang w:val="en-US"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экзаменов</w:t>
            </w:r>
            <w:r w:rsidRPr="00D211B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</w:t>
            </w:r>
            <w:r w:rsidRPr="00D211B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IELTS (International English Language Testing System)</w:t>
            </w:r>
          </w:p>
        </w:tc>
        <w:tc>
          <w:tcPr>
            <w:tcW w:w="1842" w:type="dxa"/>
          </w:tcPr>
          <w:p w:rsidR="0009183F" w:rsidRPr="00D211BB" w:rsidRDefault="00D211B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09183F" w:rsidRPr="00D211BB" w:rsidRDefault="00D211BB">
            <w:pPr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843" w:type="dxa"/>
          </w:tcPr>
          <w:p w:rsidR="0009183F" w:rsidRDefault="00D211BB">
            <w:r>
              <w:rPr>
                <w:lang w:val="en-US"/>
              </w:rPr>
              <w:t xml:space="preserve">108 </w:t>
            </w:r>
            <w:r w:rsidR="0009183F">
              <w:t>академических часов</w:t>
            </w:r>
          </w:p>
        </w:tc>
      </w:tr>
    </w:tbl>
    <w:p w:rsidR="00EE4C06" w:rsidRDefault="00EE4C06"/>
    <w:sectPr w:rsidR="00EE4C06" w:rsidSect="00E4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0057"/>
    <w:multiLevelType w:val="hybridMultilevel"/>
    <w:tmpl w:val="8E54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E0C25"/>
    <w:multiLevelType w:val="hybridMultilevel"/>
    <w:tmpl w:val="A782D10E"/>
    <w:lvl w:ilvl="0" w:tplc="4CD04F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6A84E88"/>
    <w:multiLevelType w:val="hybridMultilevel"/>
    <w:tmpl w:val="1AE659AE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69721824"/>
    <w:multiLevelType w:val="hybridMultilevel"/>
    <w:tmpl w:val="E0C0CB7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FE"/>
    <w:rsid w:val="0009183F"/>
    <w:rsid w:val="000B6DF7"/>
    <w:rsid w:val="00233775"/>
    <w:rsid w:val="00244931"/>
    <w:rsid w:val="003A5F60"/>
    <w:rsid w:val="004F5A9D"/>
    <w:rsid w:val="00623EEC"/>
    <w:rsid w:val="00624C4D"/>
    <w:rsid w:val="00625A08"/>
    <w:rsid w:val="00675234"/>
    <w:rsid w:val="00760F2A"/>
    <w:rsid w:val="008B7627"/>
    <w:rsid w:val="008E7B2D"/>
    <w:rsid w:val="00A9001D"/>
    <w:rsid w:val="00CE76FE"/>
    <w:rsid w:val="00D136AC"/>
    <w:rsid w:val="00D211BB"/>
    <w:rsid w:val="00E4437E"/>
    <w:rsid w:val="00EE1B2F"/>
    <w:rsid w:val="00EE4C06"/>
    <w:rsid w:val="00E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FREEZE</cp:lastModifiedBy>
  <cp:revision>19</cp:revision>
  <cp:lastPrinted>2014-07-11T08:35:00Z</cp:lastPrinted>
  <dcterms:created xsi:type="dcterms:W3CDTF">2012-12-14T19:25:00Z</dcterms:created>
  <dcterms:modified xsi:type="dcterms:W3CDTF">2015-02-25T12:30:00Z</dcterms:modified>
</cp:coreProperties>
</file>